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32" w:rsidRDefault="00790A32" w:rsidP="00790A32">
      <w:pPr>
        <w:pStyle w:val="a4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drawing>
          <wp:inline distT="0" distB="0" distL="0" distR="0">
            <wp:extent cx="733425" cy="914400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A32" w:rsidRDefault="00790A32" w:rsidP="00790A32">
      <w:pPr>
        <w:pStyle w:val="a4"/>
        <w:tabs>
          <w:tab w:val="center" w:pos="3969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Контрольно-счетная палата</w:t>
      </w:r>
    </w:p>
    <w:p w:rsidR="00790A32" w:rsidRDefault="00790A32" w:rsidP="00790A32">
      <w:pPr>
        <w:pStyle w:val="a4"/>
        <w:pBdr>
          <w:bottom w:val="single" w:sz="12" w:space="1" w:color="auto"/>
        </w:pBdr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E51486">
        <w:rPr>
          <w:b/>
          <w:sz w:val="44"/>
          <w:szCs w:val="44"/>
        </w:rPr>
        <w:t>округа Челябинской области</w:t>
      </w:r>
    </w:p>
    <w:p w:rsidR="001E0F14" w:rsidRDefault="001E0F14" w:rsidP="001E0F14">
      <w:pPr>
        <w:pStyle w:val="ab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1E0F14" w:rsidRDefault="001E0F14" w:rsidP="001E0F14">
      <w:pPr>
        <w:pStyle w:val="ab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>. (351-47) 2-17-26, E-mail: ksp@katavivan.gov74.ru</w:t>
      </w:r>
    </w:p>
    <w:p w:rsidR="00790A32" w:rsidRPr="001E0F14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90A32" w:rsidRPr="001E0F14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790A32" w:rsidRDefault="00790A32" w:rsidP="00790A32">
      <w:pPr>
        <w:spacing w:after="0" w:line="240" w:lineRule="auto"/>
        <w:rPr>
          <w:rFonts w:ascii="Times New Roman" w:eastAsia="Times New Roman" w:hAnsi="Times New Roman" w:cs="Times New Roman"/>
          <w:b/>
          <w:vanish/>
          <w:sz w:val="28"/>
          <w:szCs w:val="28"/>
          <w:lang w:val="en-US"/>
        </w:rPr>
      </w:pPr>
    </w:p>
    <w:p w:rsidR="00790A32" w:rsidRDefault="00790A32" w:rsidP="00790A32">
      <w:pPr>
        <w:pStyle w:val="a3"/>
        <w:spacing w:before="0" w:beforeAutospacing="0" w:after="0" w:afterAutospacing="0"/>
        <w:jc w:val="right"/>
        <w:rPr>
          <w:rStyle w:val="a7"/>
        </w:rPr>
      </w:pPr>
      <w:r>
        <w:rPr>
          <w:rStyle w:val="a7"/>
          <w:b w:val="0"/>
          <w:sz w:val="28"/>
          <w:szCs w:val="28"/>
        </w:rPr>
        <w:t>Утвержден</w:t>
      </w:r>
    </w:p>
    <w:p w:rsidR="00E51486" w:rsidRDefault="005259C5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р</w:t>
      </w:r>
      <w:r w:rsidR="00E51486">
        <w:rPr>
          <w:rStyle w:val="a7"/>
          <w:b w:val="0"/>
          <w:sz w:val="28"/>
          <w:szCs w:val="28"/>
        </w:rPr>
        <w:t xml:space="preserve">аспоряжением Контрольно-счетной </w:t>
      </w:r>
    </w:p>
    <w:p w:rsidR="00790A32" w:rsidRDefault="00E51486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палаты </w:t>
      </w:r>
      <w:r w:rsidR="00790A32">
        <w:rPr>
          <w:rStyle w:val="a7"/>
          <w:b w:val="0"/>
          <w:sz w:val="28"/>
          <w:szCs w:val="28"/>
        </w:rPr>
        <w:t>Катав-Ивановского</w:t>
      </w:r>
    </w:p>
    <w:p w:rsidR="00E51486" w:rsidRDefault="00790A32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 муниципального </w:t>
      </w:r>
      <w:r w:rsidR="00E51486">
        <w:rPr>
          <w:rStyle w:val="a7"/>
          <w:b w:val="0"/>
          <w:sz w:val="28"/>
          <w:szCs w:val="28"/>
        </w:rPr>
        <w:t xml:space="preserve">округа </w:t>
      </w:r>
    </w:p>
    <w:p w:rsidR="00790A32" w:rsidRDefault="00E51486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Челябинской области</w:t>
      </w:r>
    </w:p>
    <w:p w:rsidR="00790A32" w:rsidRDefault="008F22F1" w:rsidP="00790A32">
      <w:pPr>
        <w:pStyle w:val="a3"/>
        <w:spacing w:before="0" w:beforeAutospacing="0" w:after="0" w:afterAutospacing="0"/>
        <w:jc w:val="right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от 29.12.2025 № 7-р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СТАНДАРТ </w:t>
      </w:r>
    </w:p>
    <w:p w:rsidR="00761663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ВНЕШНЕГО МУНИЦИПАЛЬНОГО </w:t>
      </w: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ФИНАНСОВОГО КОНТРОЛЯ</w:t>
      </w: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90A32" w:rsidRPr="000F338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61663" w:rsidRPr="000F3382" w:rsidRDefault="00D94D64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СВМФК </w:t>
      </w:r>
      <w:r w:rsidR="00644DDB"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19 «Проведение аудита эффективности</w:t>
      </w:r>
    </w:p>
    <w:p w:rsidR="00790A32" w:rsidRPr="000F3382" w:rsidRDefault="00644DD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F33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реализации муниципальных программ»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382" w:rsidRDefault="000F338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382" w:rsidRDefault="000F338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Катав-Ивановск</w:t>
      </w:r>
    </w:p>
    <w:p w:rsidR="00790A32" w:rsidRDefault="00790A32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DE5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</w:p>
    <w:p w:rsidR="001E0F14" w:rsidRDefault="001E0F14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60B" w:rsidRDefault="00C8060B" w:rsidP="00790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A37" w:rsidRPr="007F44BE" w:rsidRDefault="00024A37" w:rsidP="007F4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4BE">
        <w:rPr>
          <w:rFonts w:ascii="Times New Roman" w:hAnsi="Times New Roman" w:cs="Times New Roman"/>
          <w:b/>
          <w:spacing w:val="-2"/>
          <w:sz w:val="26"/>
          <w:szCs w:val="26"/>
        </w:rPr>
        <w:lastRenderedPageBreak/>
        <w:t>Содержание</w:t>
      </w:r>
    </w:p>
    <w:p w:rsidR="00024A37" w:rsidRPr="007F44BE" w:rsidRDefault="00024A37" w:rsidP="007E402B">
      <w:pPr>
        <w:pStyle w:val="ab"/>
        <w:ind w:firstLine="709"/>
        <w:rPr>
          <w:b/>
          <w:sz w:val="26"/>
          <w:szCs w:val="26"/>
        </w:rPr>
      </w:pPr>
    </w:p>
    <w:p w:rsidR="00024A37" w:rsidRPr="007F44BE" w:rsidRDefault="009E551B" w:rsidP="007E402B">
      <w:pPr>
        <w:pStyle w:val="a6"/>
        <w:widowControl w:val="0"/>
        <w:tabs>
          <w:tab w:val="left" w:pos="77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1. </w:t>
      </w:r>
      <w:r w:rsidR="00024A37" w:rsidRPr="007F44BE">
        <w:rPr>
          <w:rFonts w:ascii="Times New Roman" w:hAnsi="Times New Roman" w:cs="Times New Roman"/>
          <w:sz w:val="26"/>
          <w:szCs w:val="26"/>
        </w:rPr>
        <w:t>Общие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pacing w:val="-2"/>
          <w:sz w:val="26"/>
          <w:szCs w:val="26"/>
        </w:rPr>
        <w:t>положения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……………………………………………………………………………...3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9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Понятие,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цель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задачи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7E402B">
        <w:rPr>
          <w:rFonts w:ascii="Times New Roman" w:hAnsi="Times New Roman" w:cs="Times New Roman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……………………………………………………………………………………...3</w:t>
      </w:r>
    </w:p>
    <w:p w:rsidR="00024A37" w:rsidRPr="007F44BE" w:rsidRDefault="009E551B" w:rsidP="007E402B">
      <w:pPr>
        <w:pStyle w:val="a6"/>
        <w:widowControl w:val="0"/>
        <w:tabs>
          <w:tab w:val="left" w:pos="772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3.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Предмет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объекты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pacing w:val="-2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……..4</w:t>
      </w:r>
    </w:p>
    <w:p w:rsidR="007E402B" w:rsidRDefault="009E551B" w:rsidP="007E402B">
      <w:pPr>
        <w:pStyle w:val="a6"/>
        <w:widowControl w:val="0"/>
        <w:tabs>
          <w:tab w:val="left" w:pos="77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4. </w:t>
      </w:r>
      <w:r w:rsidR="00024A37" w:rsidRPr="007F44BE">
        <w:rPr>
          <w:rFonts w:ascii="Times New Roman" w:hAnsi="Times New Roman" w:cs="Times New Roman"/>
          <w:sz w:val="26"/>
          <w:szCs w:val="26"/>
        </w:rPr>
        <w:t>Информационная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правовая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основы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проведения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B24ECF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7E402B">
        <w:rPr>
          <w:rFonts w:ascii="Times New Roman" w:hAnsi="Times New Roman" w:cs="Times New Roman"/>
          <w:sz w:val="26"/>
          <w:szCs w:val="26"/>
        </w:rPr>
        <w:t xml:space="preserve"> реализации </w:t>
      </w:r>
    </w:p>
    <w:p w:rsidR="00024A37" w:rsidRPr="007E402B" w:rsidRDefault="00024A37" w:rsidP="007E402B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402B">
        <w:rPr>
          <w:rFonts w:ascii="Times New Roman" w:hAnsi="Times New Roman" w:cs="Times New Roman"/>
          <w:sz w:val="26"/>
          <w:szCs w:val="26"/>
        </w:rPr>
        <w:t>муниципальных программ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……………………………………………………………………………...4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Порядок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проведения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B24EC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E402B">
        <w:rPr>
          <w:rFonts w:ascii="Times New Roman" w:hAnsi="Times New Roman" w:cs="Times New Roman"/>
          <w:spacing w:val="-2"/>
          <w:sz w:val="26"/>
          <w:szCs w:val="26"/>
        </w:rPr>
        <w:t>программ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…..5</w:t>
      </w:r>
    </w:p>
    <w:p w:rsidR="00024A37" w:rsidRPr="007E402B" w:rsidRDefault="00024A37" w:rsidP="007E402B">
      <w:pPr>
        <w:pStyle w:val="a6"/>
        <w:widowControl w:val="0"/>
        <w:numPr>
          <w:ilvl w:val="0"/>
          <w:numId w:val="10"/>
        </w:numPr>
        <w:tabs>
          <w:tab w:val="left" w:pos="7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проведению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7E402B">
        <w:rPr>
          <w:rFonts w:ascii="Times New Roman" w:hAnsi="Times New Roman" w:cs="Times New Roman"/>
          <w:sz w:val="26"/>
          <w:szCs w:val="26"/>
        </w:rPr>
        <w:t xml:space="preserve"> </w:t>
      </w:r>
      <w:r w:rsidRPr="007E402B">
        <w:rPr>
          <w:rFonts w:ascii="Times New Roman" w:hAnsi="Times New Roman" w:cs="Times New Roman"/>
          <w:sz w:val="26"/>
          <w:szCs w:val="26"/>
        </w:rPr>
        <w:t>программ (подготовительный этап)</w:t>
      </w:r>
      <w:r w:rsidR="009E2E31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…………………………………………………………………...5</w:t>
      </w:r>
    </w:p>
    <w:p w:rsidR="007E402B" w:rsidRDefault="009E551B" w:rsidP="007E402B">
      <w:pPr>
        <w:pStyle w:val="a6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</w:t>
      </w:r>
      <w:r w:rsidR="00024A37" w:rsidRPr="007F44BE">
        <w:rPr>
          <w:rFonts w:ascii="Times New Roman" w:hAnsi="Times New Roman" w:cs="Times New Roman"/>
          <w:sz w:val="26"/>
          <w:szCs w:val="26"/>
        </w:rPr>
        <w:t>роведение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программ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(основной</w:t>
      </w:r>
      <w:r w:rsidR="007E40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4A37" w:rsidRPr="007E402B" w:rsidRDefault="00024A37" w:rsidP="007E402B">
      <w:pPr>
        <w:widowControl w:val="0"/>
        <w:tabs>
          <w:tab w:val="left" w:pos="772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402B">
        <w:rPr>
          <w:rFonts w:ascii="Times New Roman" w:hAnsi="Times New Roman" w:cs="Times New Roman"/>
          <w:spacing w:val="-2"/>
          <w:sz w:val="26"/>
          <w:szCs w:val="26"/>
        </w:rPr>
        <w:t>этап)</w:t>
      </w:r>
      <w:r w:rsidR="009E2E31">
        <w:rPr>
          <w:rFonts w:ascii="Times New Roman" w:hAnsi="Times New Roman" w:cs="Times New Roman"/>
          <w:spacing w:val="-2"/>
          <w:sz w:val="26"/>
          <w:szCs w:val="26"/>
        </w:rPr>
        <w:t>……………………………………………………………………………………………………….7</w:t>
      </w:r>
    </w:p>
    <w:p w:rsidR="007E402B" w:rsidRDefault="00024A37" w:rsidP="007E402B">
      <w:pPr>
        <w:pStyle w:val="a6"/>
        <w:widowControl w:val="0"/>
        <w:numPr>
          <w:ilvl w:val="0"/>
          <w:numId w:val="11"/>
        </w:numPr>
        <w:tabs>
          <w:tab w:val="left" w:pos="77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Оформление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результатов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2269A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7E402B">
        <w:rPr>
          <w:rFonts w:ascii="Times New Roman" w:hAnsi="Times New Roman" w:cs="Times New Roman"/>
          <w:sz w:val="26"/>
          <w:szCs w:val="26"/>
        </w:rPr>
        <w:t xml:space="preserve">программ </w:t>
      </w:r>
    </w:p>
    <w:p w:rsidR="00024A37" w:rsidRPr="007F44BE" w:rsidRDefault="00024A37" w:rsidP="009E2E31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024A37" w:rsidRPr="007F44BE" w:rsidSect="004336FC">
          <w:footerReference w:type="default" r:id="rId8"/>
          <w:pgSz w:w="12240" w:h="15840"/>
          <w:pgMar w:top="851" w:right="567" w:bottom="567" w:left="851" w:header="720" w:footer="720" w:gutter="0"/>
          <w:cols w:space="720"/>
          <w:titlePg/>
          <w:docGrid w:linePitch="299"/>
        </w:sectPr>
      </w:pPr>
      <w:r w:rsidRPr="007E402B">
        <w:rPr>
          <w:rFonts w:ascii="Times New Roman" w:hAnsi="Times New Roman" w:cs="Times New Roman"/>
          <w:sz w:val="26"/>
          <w:szCs w:val="26"/>
        </w:rPr>
        <w:t>(заключительный эта</w:t>
      </w:r>
      <w:r w:rsidR="009E2E31">
        <w:rPr>
          <w:rFonts w:ascii="Times New Roman" w:hAnsi="Times New Roman" w:cs="Times New Roman"/>
          <w:sz w:val="26"/>
          <w:szCs w:val="26"/>
        </w:rPr>
        <w:t>п)</w:t>
      </w:r>
      <w:r w:rsidR="00324AE9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…………………………………………………………………………………8</w:t>
      </w:r>
    </w:p>
    <w:p w:rsidR="00024A37" w:rsidRDefault="00C334DA" w:rsidP="00761663">
      <w:pPr>
        <w:pStyle w:val="Heading1"/>
        <w:tabs>
          <w:tab w:val="left" w:pos="4412"/>
        </w:tabs>
        <w:ind w:left="0" w:firstLine="709"/>
        <w:jc w:val="both"/>
        <w:rPr>
          <w:spacing w:val="-2"/>
          <w:sz w:val="26"/>
          <w:szCs w:val="26"/>
        </w:rPr>
      </w:pPr>
      <w:r w:rsidRPr="007F44BE">
        <w:rPr>
          <w:sz w:val="26"/>
          <w:szCs w:val="26"/>
        </w:rPr>
        <w:lastRenderedPageBreak/>
        <w:t>1.</w:t>
      </w:r>
      <w:r w:rsidR="0073183F">
        <w:rPr>
          <w:sz w:val="26"/>
          <w:szCs w:val="26"/>
        </w:rPr>
        <w:t xml:space="preserve"> </w:t>
      </w:r>
      <w:r w:rsidR="00024A37" w:rsidRPr="007F44BE">
        <w:rPr>
          <w:sz w:val="26"/>
          <w:szCs w:val="26"/>
        </w:rPr>
        <w:t xml:space="preserve">Общие </w:t>
      </w:r>
      <w:r w:rsidR="00024A37" w:rsidRPr="007F44BE">
        <w:rPr>
          <w:spacing w:val="-2"/>
          <w:sz w:val="26"/>
          <w:szCs w:val="26"/>
        </w:rPr>
        <w:t>положения</w:t>
      </w:r>
    </w:p>
    <w:p w:rsidR="00324AE9" w:rsidRPr="007F44BE" w:rsidRDefault="00324AE9" w:rsidP="00761663">
      <w:pPr>
        <w:pStyle w:val="Heading1"/>
        <w:tabs>
          <w:tab w:val="left" w:pos="4412"/>
        </w:tabs>
        <w:ind w:left="0" w:firstLine="709"/>
        <w:jc w:val="both"/>
        <w:rPr>
          <w:sz w:val="26"/>
          <w:szCs w:val="26"/>
        </w:rPr>
      </w:pPr>
    </w:p>
    <w:p w:rsidR="00024A37" w:rsidRPr="007F44BE" w:rsidRDefault="00024A37" w:rsidP="00761663">
      <w:pPr>
        <w:pStyle w:val="a6"/>
        <w:widowControl w:val="0"/>
        <w:tabs>
          <w:tab w:val="left" w:pos="134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Стандарт внешнего муниципального финансового контроля «Проведение аудита эффективности реализации муниципальных программ» (далее — Стандарт) разработан в соответствии с требованиями Бюджетного кодекса Российской Федерации,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1F7035" w:rsidRPr="007F44BE">
        <w:rPr>
          <w:rFonts w:ascii="Times New Roman" w:hAnsi="Times New Roman" w:cs="Times New Roman"/>
          <w:sz w:val="26"/>
          <w:szCs w:val="26"/>
        </w:rPr>
        <w:t>, федеральных территорий</w:t>
      </w:r>
      <w:r w:rsidRPr="007F44BE">
        <w:rPr>
          <w:rFonts w:ascii="Times New Roman" w:hAnsi="Times New Roman" w:cs="Times New Roman"/>
          <w:sz w:val="26"/>
          <w:szCs w:val="26"/>
        </w:rPr>
        <w:t xml:space="preserve"> и муниципальных образований», на основе Общих требований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 (утвержденных Коллегией Счетной палаты Российской Федерации от 17.10.2014 № 47К (993)), положениями Стандарта внешнего муниципального финансового контроля</w:t>
      </w:r>
      <w:r w:rsidR="001F7035" w:rsidRPr="007F44BE">
        <w:rPr>
          <w:rFonts w:ascii="Times New Roman" w:hAnsi="Times New Roman" w:cs="Times New Roman"/>
          <w:sz w:val="26"/>
          <w:szCs w:val="26"/>
        </w:rPr>
        <w:t xml:space="preserve"> СВМФК 02</w:t>
      </w:r>
      <w:r w:rsidRPr="007F44BE">
        <w:rPr>
          <w:rFonts w:ascii="Times New Roman" w:hAnsi="Times New Roman" w:cs="Times New Roman"/>
          <w:sz w:val="26"/>
          <w:szCs w:val="26"/>
        </w:rPr>
        <w:t xml:space="preserve"> «</w:t>
      </w:r>
      <w:r w:rsidR="001F7035" w:rsidRPr="007F44BE">
        <w:rPr>
          <w:rFonts w:ascii="Times New Roman" w:hAnsi="Times New Roman" w:cs="Times New Roman"/>
          <w:sz w:val="26"/>
          <w:szCs w:val="26"/>
        </w:rPr>
        <w:t>Правила проведения Контрольно-счетной палатой Катав-Ивановского муниципального округа Челябинской области контрольного мероприятия</w:t>
      </w:r>
      <w:r w:rsidRPr="007F44BE">
        <w:rPr>
          <w:rFonts w:ascii="Times New Roman" w:hAnsi="Times New Roman" w:cs="Times New Roman"/>
          <w:sz w:val="26"/>
          <w:szCs w:val="26"/>
        </w:rPr>
        <w:t>».</w:t>
      </w:r>
    </w:p>
    <w:p w:rsidR="00024A37" w:rsidRPr="007F44BE" w:rsidRDefault="00024A37" w:rsidP="00761663">
      <w:pPr>
        <w:pStyle w:val="a6"/>
        <w:widowControl w:val="0"/>
        <w:tabs>
          <w:tab w:val="left" w:pos="146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Стандарт является специализированным стандартом и предназначен для методологического обеспечения реализации полномочий </w:t>
      </w:r>
      <w:r w:rsidR="00823C62" w:rsidRPr="007F44BE">
        <w:rPr>
          <w:rFonts w:ascii="Times New Roman" w:hAnsi="Times New Roman" w:cs="Times New Roman"/>
          <w:sz w:val="26"/>
          <w:szCs w:val="26"/>
        </w:rPr>
        <w:t>Контрольно-счетной палаты Катав-Ивановского муниципального округа Челябинской области (далее – КСП)</w:t>
      </w:r>
      <w:r w:rsidRPr="007F44BE">
        <w:rPr>
          <w:rFonts w:ascii="Times New Roman" w:hAnsi="Times New Roman" w:cs="Times New Roman"/>
          <w:sz w:val="26"/>
          <w:szCs w:val="26"/>
        </w:rPr>
        <w:t xml:space="preserve"> по осуществлению аудита эффективности реализации муниципальных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программ.</w:t>
      </w:r>
    </w:p>
    <w:p w:rsidR="00024A37" w:rsidRPr="007F44BE" w:rsidRDefault="00024A37" w:rsidP="00761663">
      <w:pPr>
        <w:pStyle w:val="a6"/>
        <w:widowControl w:val="0"/>
        <w:tabs>
          <w:tab w:val="left" w:pos="119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Целью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Стандарта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является установление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общих правил,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порядка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подготовки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проведения аудита эффективности реализации муниципальных программ.</w:t>
      </w:r>
    </w:p>
    <w:p w:rsidR="00024A37" w:rsidRPr="007F44BE" w:rsidRDefault="00024A37" w:rsidP="00761663">
      <w:pPr>
        <w:pStyle w:val="a6"/>
        <w:widowControl w:val="0"/>
        <w:tabs>
          <w:tab w:val="left" w:pos="1193"/>
        </w:tabs>
        <w:autoSpaceDE w:val="0"/>
        <w:autoSpaceDN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Задачами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Стандарта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являются:</w:t>
      </w:r>
    </w:p>
    <w:p w:rsidR="00024A37" w:rsidRPr="007F44BE" w:rsidRDefault="003643AE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</w:t>
      </w:r>
      <w:r w:rsidR="00024A37" w:rsidRPr="007F44BE">
        <w:rPr>
          <w:rFonts w:ascii="Times New Roman" w:hAnsi="Times New Roman" w:cs="Times New Roman"/>
          <w:sz w:val="26"/>
          <w:szCs w:val="26"/>
        </w:rPr>
        <w:t>пределение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содержания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024A37" w:rsidRPr="007F44BE">
        <w:rPr>
          <w:rFonts w:ascii="Times New Roman" w:hAnsi="Times New Roman" w:cs="Times New Roman"/>
          <w:spacing w:val="-2"/>
          <w:sz w:val="26"/>
          <w:szCs w:val="26"/>
        </w:rPr>
        <w:t xml:space="preserve"> 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определение основных этапов и процедур организации и проведения аудита эффективности реализации муниципальных программ.</w:t>
      </w:r>
    </w:p>
    <w:p w:rsidR="00024A37" w:rsidRPr="007F44BE" w:rsidRDefault="00024A37" w:rsidP="00761663">
      <w:pPr>
        <w:pStyle w:val="a6"/>
        <w:widowControl w:val="0"/>
        <w:tabs>
          <w:tab w:val="left" w:pos="129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 вопросам, порядок решения которых не урегулирован настоящим С</w:t>
      </w:r>
      <w:r w:rsidR="004743FD" w:rsidRPr="007F44BE">
        <w:rPr>
          <w:rFonts w:ascii="Times New Roman" w:hAnsi="Times New Roman" w:cs="Times New Roman"/>
          <w:sz w:val="26"/>
          <w:szCs w:val="26"/>
        </w:rPr>
        <w:t>тандартом, решение принимается п</w:t>
      </w:r>
      <w:r w:rsidRPr="007F44BE">
        <w:rPr>
          <w:rFonts w:ascii="Times New Roman" w:hAnsi="Times New Roman" w:cs="Times New Roman"/>
          <w:sz w:val="26"/>
          <w:szCs w:val="26"/>
        </w:rPr>
        <w:t>редсед</w:t>
      </w:r>
      <w:r w:rsidR="004743FD" w:rsidRPr="007F44BE">
        <w:rPr>
          <w:rFonts w:ascii="Times New Roman" w:hAnsi="Times New Roman" w:cs="Times New Roman"/>
          <w:sz w:val="26"/>
          <w:szCs w:val="26"/>
        </w:rPr>
        <w:t xml:space="preserve">ателем </w:t>
      </w:r>
      <w:r w:rsidR="004017D6" w:rsidRPr="007F44BE">
        <w:rPr>
          <w:rFonts w:ascii="Times New Roman" w:hAnsi="Times New Roman" w:cs="Times New Roman"/>
          <w:sz w:val="26"/>
          <w:szCs w:val="26"/>
        </w:rPr>
        <w:t>КСП</w:t>
      </w:r>
      <w:r w:rsidRPr="007F44BE">
        <w:rPr>
          <w:rFonts w:ascii="Times New Roman" w:hAnsi="Times New Roman" w:cs="Times New Roman"/>
          <w:sz w:val="26"/>
          <w:szCs w:val="26"/>
        </w:rPr>
        <w:t xml:space="preserve"> и оформляется распоряжением </w:t>
      </w:r>
      <w:r w:rsidR="004017D6" w:rsidRPr="007F44BE">
        <w:rPr>
          <w:rFonts w:ascii="Times New Roman" w:hAnsi="Times New Roman" w:cs="Times New Roman"/>
          <w:sz w:val="26"/>
          <w:szCs w:val="26"/>
        </w:rPr>
        <w:t>КСП</w:t>
      </w:r>
      <w:r w:rsidR="004743FD" w:rsidRPr="007F44BE">
        <w:rPr>
          <w:rFonts w:ascii="Times New Roman" w:hAnsi="Times New Roman" w:cs="Times New Roman"/>
          <w:sz w:val="26"/>
          <w:szCs w:val="26"/>
        </w:rPr>
        <w:t>.</w:t>
      </w:r>
    </w:p>
    <w:p w:rsidR="00024A37" w:rsidRPr="007F44BE" w:rsidRDefault="00024A37" w:rsidP="00761663">
      <w:pPr>
        <w:pStyle w:val="a6"/>
        <w:widowControl w:val="0"/>
        <w:tabs>
          <w:tab w:val="left" w:pos="127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Стандарт является обязательным к применению должностными лицами </w:t>
      </w:r>
      <w:r w:rsidR="004017D6" w:rsidRPr="007F44BE">
        <w:rPr>
          <w:rFonts w:ascii="Times New Roman" w:hAnsi="Times New Roman" w:cs="Times New Roman"/>
          <w:sz w:val="26"/>
          <w:szCs w:val="26"/>
        </w:rPr>
        <w:t>КСП.</w:t>
      </w:r>
    </w:p>
    <w:p w:rsidR="00024A37" w:rsidRPr="007F44BE" w:rsidRDefault="00024A37" w:rsidP="00761663">
      <w:pPr>
        <w:pStyle w:val="ab"/>
        <w:spacing w:after="120"/>
        <w:ind w:firstLine="709"/>
        <w:rPr>
          <w:sz w:val="26"/>
          <w:szCs w:val="26"/>
        </w:rPr>
      </w:pPr>
    </w:p>
    <w:p w:rsidR="00024A37" w:rsidRPr="007F44BE" w:rsidRDefault="00024A37" w:rsidP="00761663">
      <w:pPr>
        <w:pStyle w:val="Heading1"/>
        <w:tabs>
          <w:tab w:val="left" w:pos="2205"/>
          <w:tab w:val="left" w:pos="3826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>2.</w:t>
      </w:r>
      <w:r w:rsidR="0073183F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Понятие,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цель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и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задачи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реализации муниципальных программ</w:t>
      </w:r>
    </w:p>
    <w:p w:rsidR="00324AE9" w:rsidRDefault="00324AE9" w:rsidP="00761663">
      <w:pPr>
        <w:pStyle w:val="a6"/>
        <w:widowControl w:val="0"/>
        <w:tabs>
          <w:tab w:val="left" w:pos="121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761663">
      <w:pPr>
        <w:pStyle w:val="a6"/>
        <w:widowControl w:val="0"/>
        <w:tabs>
          <w:tab w:val="left" w:pos="121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Аудит эффективности реализации муниципальных программ представляет собой оценку соотношения результатов с затраченными ресурсами, достижения целей, задач, показателей муниципальной программы, деятельности по достижению результатов реализации муниципальной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программы.</w:t>
      </w:r>
    </w:p>
    <w:p w:rsidR="00024A37" w:rsidRPr="007F44BE" w:rsidRDefault="00024A37" w:rsidP="00761663">
      <w:pPr>
        <w:pStyle w:val="a6"/>
        <w:widowControl w:val="0"/>
        <w:tabs>
          <w:tab w:val="left" w:pos="126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Целью аудита эффективности реализации муниципальных программ является оценка эффективности использования средств </w:t>
      </w:r>
      <w:r w:rsidR="00A134B2" w:rsidRPr="007F44BE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Pr="007F44BE">
        <w:rPr>
          <w:rFonts w:ascii="Times New Roman" w:hAnsi="Times New Roman" w:cs="Times New Roman"/>
          <w:sz w:val="26"/>
          <w:szCs w:val="26"/>
        </w:rPr>
        <w:t>и достижения запланированных показателей, предусмотренных муниципальными программами (результативности и эффективности), разработка предложений по повышению эффективности реализации муниципальных программ.</w:t>
      </w:r>
    </w:p>
    <w:p w:rsidR="00024A37" w:rsidRPr="007F44BE" w:rsidRDefault="00024A37" w:rsidP="00761663">
      <w:pPr>
        <w:pStyle w:val="a6"/>
        <w:widowControl w:val="0"/>
        <w:tabs>
          <w:tab w:val="left" w:pos="118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Задачами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программ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являются: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оценка эффективности использования средств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на реализацию муниципальных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оценка достижения цели и планируемых результатов реализации муниципальной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определение причин не достижения цели и планируемых результатов реализации </w:t>
      </w:r>
      <w:r w:rsidRPr="007F44BE">
        <w:rPr>
          <w:rFonts w:ascii="Times New Roman" w:hAnsi="Times New Roman" w:cs="Times New Roman"/>
          <w:sz w:val="26"/>
          <w:szCs w:val="26"/>
        </w:rPr>
        <w:lastRenderedPageBreak/>
        <w:t>муниципальной программы;</w:t>
      </w:r>
    </w:p>
    <w:p w:rsidR="00024A37" w:rsidRPr="007F44BE" w:rsidRDefault="00024A37" w:rsidP="004B11CD">
      <w:pPr>
        <w:pStyle w:val="a6"/>
        <w:widowControl w:val="0"/>
        <w:numPr>
          <w:ilvl w:val="3"/>
          <w:numId w:val="8"/>
        </w:numPr>
        <w:tabs>
          <w:tab w:val="left" w:pos="91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 предложений по повышению эффективности использования средств</w:t>
      </w:r>
      <w:r w:rsidR="00EC4C16" w:rsidRPr="007F44BE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при реализации муниципальных программ и улучшению организации их реализации.</w:t>
      </w:r>
    </w:p>
    <w:p w:rsidR="00024A37" w:rsidRPr="007F44BE" w:rsidRDefault="00024A37" w:rsidP="004B11CD">
      <w:pPr>
        <w:pStyle w:val="ab"/>
        <w:ind w:firstLine="709"/>
        <w:rPr>
          <w:sz w:val="26"/>
          <w:szCs w:val="26"/>
        </w:rPr>
      </w:pPr>
    </w:p>
    <w:p w:rsidR="00024A37" w:rsidRPr="007F44BE" w:rsidRDefault="00024A37" w:rsidP="004B11CD">
      <w:pPr>
        <w:pStyle w:val="Heading1"/>
        <w:tabs>
          <w:tab w:val="left" w:pos="2421"/>
          <w:tab w:val="left" w:pos="3826"/>
        </w:tabs>
        <w:ind w:left="0" w:firstLine="709"/>
        <w:jc w:val="both"/>
        <w:rPr>
          <w:b w:val="0"/>
          <w:sz w:val="26"/>
          <w:szCs w:val="26"/>
        </w:rPr>
      </w:pPr>
      <w:r w:rsidRPr="007F44BE">
        <w:rPr>
          <w:sz w:val="26"/>
          <w:szCs w:val="26"/>
        </w:rPr>
        <w:t>3. Предмет</w:t>
      </w:r>
      <w:r w:rsidR="00761663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и</w:t>
      </w:r>
      <w:r w:rsidR="00761663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объекты</w:t>
      </w:r>
      <w:r w:rsidR="00761663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</w:t>
      </w:r>
      <w:r w:rsidR="00761663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761663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реализации муниципальных программ</w:t>
      </w:r>
    </w:p>
    <w:p w:rsidR="00324AE9" w:rsidRDefault="00324AE9" w:rsidP="004B11CD">
      <w:pPr>
        <w:pStyle w:val="a6"/>
        <w:widowControl w:val="0"/>
        <w:tabs>
          <w:tab w:val="left" w:pos="13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4B11CD">
      <w:pPr>
        <w:pStyle w:val="a6"/>
        <w:widowControl w:val="0"/>
        <w:tabs>
          <w:tab w:val="left" w:pos="13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Предметом аудита эффективности реализации муниципальных программ является муниципальная программа и документы к ней, использование ресурсов на реализацию муниципальных программ, а также деятельность муниципальных заказчиков муниципальных программ, муниципальных заказчиков подпрограмм, ответственных за выполнение мероприятий, направленная на достижение целей и планируемых результатов реализации муниципальной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программы.</w:t>
      </w:r>
    </w:p>
    <w:p w:rsidR="00024A37" w:rsidRPr="007F44BE" w:rsidRDefault="00024A37" w:rsidP="00761663">
      <w:pPr>
        <w:pStyle w:val="a6"/>
        <w:widowControl w:val="0"/>
        <w:tabs>
          <w:tab w:val="left" w:pos="130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Объектами аудита эффективности реализации муниципальных программ являются муниципальные заказчики муниципальных программ, муниципальные заказчики подпрограмм, ответственные за выполнение мероприятий муниципальных программ.</w:t>
      </w:r>
    </w:p>
    <w:p w:rsidR="00024A37" w:rsidRPr="007F44BE" w:rsidRDefault="00024A37" w:rsidP="00761663">
      <w:pPr>
        <w:pStyle w:val="a6"/>
        <w:widowControl w:val="0"/>
        <w:tabs>
          <w:tab w:val="left" w:pos="12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Объекты аудита эффективности реализации муниципальных программ определяются в соответствии с положениями Стандарта внешнего муниципального финансового контроля</w:t>
      </w:r>
      <w:r w:rsidR="00016C76" w:rsidRPr="007F44BE">
        <w:rPr>
          <w:rFonts w:ascii="Times New Roman" w:hAnsi="Times New Roman" w:cs="Times New Roman"/>
          <w:sz w:val="26"/>
          <w:szCs w:val="26"/>
        </w:rPr>
        <w:t xml:space="preserve"> СВМФК 02</w:t>
      </w:r>
      <w:r w:rsidRPr="007F44BE">
        <w:rPr>
          <w:rFonts w:ascii="Times New Roman" w:hAnsi="Times New Roman" w:cs="Times New Roman"/>
          <w:sz w:val="26"/>
          <w:szCs w:val="26"/>
        </w:rPr>
        <w:t xml:space="preserve"> «</w:t>
      </w:r>
      <w:r w:rsidR="00016C76" w:rsidRPr="007F44BE">
        <w:rPr>
          <w:rFonts w:ascii="Times New Roman" w:hAnsi="Times New Roman" w:cs="Times New Roman"/>
          <w:sz w:val="26"/>
          <w:szCs w:val="26"/>
        </w:rPr>
        <w:t>Правила проведения Контрольно-счетной палатой 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z w:val="26"/>
          <w:szCs w:val="26"/>
        </w:rPr>
        <w:t>».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</w:p>
    <w:p w:rsidR="00024A37" w:rsidRPr="007F44BE" w:rsidRDefault="00024A37" w:rsidP="00761663">
      <w:pPr>
        <w:pStyle w:val="Heading1"/>
        <w:tabs>
          <w:tab w:val="left" w:pos="2290"/>
          <w:tab w:val="left" w:pos="2311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>4. Информационная и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правовая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основы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проведения</w:t>
      </w:r>
      <w:r w:rsidR="004B11CD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 эффективности реализации муниципальных программ</w:t>
      </w:r>
      <w:r w:rsidR="00F25C8F" w:rsidRPr="007F44BE">
        <w:rPr>
          <w:sz w:val="26"/>
          <w:szCs w:val="26"/>
        </w:rPr>
        <w:t>.</w:t>
      </w:r>
    </w:p>
    <w:p w:rsidR="00324AE9" w:rsidRDefault="00324AE9" w:rsidP="00761663">
      <w:pPr>
        <w:pStyle w:val="a6"/>
        <w:widowControl w:val="0"/>
        <w:tabs>
          <w:tab w:val="left" w:pos="12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761663">
      <w:pPr>
        <w:pStyle w:val="a6"/>
        <w:widowControl w:val="0"/>
        <w:tabs>
          <w:tab w:val="left" w:pos="12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Правовой и информационной основой проведения аудита эффективности реализации муниципальных программ являются: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Бюджетный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кодекс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Российской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Федерации;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решение о бюджете </w:t>
      </w:r>
      <w:r w:rsidR="00CB5B5C" w:rsidRPr="007F44BE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период;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нормативные правовые акты, принятые во исполнение решения о бюджете </w:t>
      </w:r>
      <w:r w:rsidR="00133331" w:rsidRPr="007F44BE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Положение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о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бюджетном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процессе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в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133331" w:rsidRPr="007F44BE">
        <w:rPr>
          <w:rFonts w:ascii="Times New Roman" w:hAnsi="Times New Roman" w:cs="Times New Roman"/>
          <w:sz w:val="26"/>
          <w:szCs w:val="26"/>
        </w:rPr>
        <w:t>Катав-Ивановском муниципальном округе Челябинской области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Положение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о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133331" w:rsidRPr="007F44BE">
        <w:rPr>
          <w:rFonts w:ascii="Times New Roman" w:hAnsi="Times New Roman" w:cs="Times New Roman"/>
          <w:sz w:val="26"/>
          <w:szCs w:val="26"/>
        </w:rPr>
        <w:t>Контрольно-счетной палате 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Регламент</w:t>
      </w:r>
      <w:r w:rsidR="004B11CD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7D4502" w:rsidRPr="007F44BE">
        <w:rPr>
          <w:rFonts w:ascii="Times New Roman" w:hAnsi="Times New Roman" w:cs="Times New Roman"/>
          <w:sz w:val="26"/>
          <w:szCs w:val="26"/>
        </w:rPr>
        <w:t>Контрольно-счетной палаты 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24A37" w:rsidRPr="007F44BE" w:rsidRDefault="004B11CD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</w:t>
      </w:r>
      <w:r w:rsidR="00024A37" w:rsidRPr="007F44BE">
        <w:rPr>
          <w:rFonts w:ascii="Times New Roman" w:hAnsi="Times New Roman" w:cs="Times New Roman"/>
          <w:sz w:val="26"/>
          <w:szCs w:val="26"/>
        </w:rPr>
        <w:t>лан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работы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4E3170" w:rsidRPr="007F44BE">
        <w:rPr>
          <w:rFonts w:ascii="Times New Roman" w:hAnsi="Times New Roman" w:cs="Times New Roman"/>
          <w:sz w:val="26"/>
          <w:szCs w:val="26"/>
        </w:rPr>
        <w:t>КСП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на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z w:val="26"/>
          <w:szCs w:val="26"/>
        </w:rPr>
        <w:t>текущий</w:t>
      </w:r>
      <w:r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024A37" w:rsidRPr="007F44BE">
        <w:rPr>
          <w:rFonts w:ascii="Times New Roman" w:hAnsi="Times New Roman" w:cs="Times New Roman"/>
          <w:spacing w:val="-4"/>
          <w:sz w:val="26"/>
          <w:szCs w:val="26"/>
        </w:rPr>
        <w:t>год;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бюджетная и иная отчетность объектов аудита эффективности реализации муниципальных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муниципальные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отчеты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о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информация, размещенная на официальном сайте Единой информационной системы в сфере закупок в сети Интернет для размещения информации о размещении заказов на поставки товаров, выполнение работ, оказание услуг;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сведения официальных сайтов объектов аудита эффективности реализации муниципальных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результаты контрольных и экспертно-аналитических мероприятий, </w:t>
      </w:r>
      <w:r w:rsidRPr="007F44BE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осуществляемых </w:t>
      </w:r>
      <w:r w:rsidR="004E3170" w:rsidRPr="007F44BE">
        <w:rPr>
          <w:rFonts w:ascii="Times New Roman" w:hAnsi="Times New Roman" w:cs="Times New Roman"/>
          <w:sz w:val="26"/>
          <w:szCs w:val="26"/>
        </w:rPr>
        <w:t>КСП</w:t>
      </w:r>
      <w:r w:rsidRPr="007F44BE">
        <w:rPr>
          <w:rFonts w:ascii="Times New Roman" w:hAnsi="Times New Roman" w:cs="Times New Roman"/>
          <w:sz w:val="26"/>
          <w:szCs w:val="26"/>
        </w:rPr>
        <w:t>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результаты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проверок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соответствующих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контрольных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надзорных</w:t>
      </w:r>
      <w:r w:rsidR="00F75B57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органов;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2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иные документы и информация в соответствии с целями проведения аудита эффективности реализации муниципальных программ;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информация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различные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данные,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полученные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запросам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4E3170" w:rsidRPr="007F44BE">
        <w:rPr>
          <w:rFonts w:ascii="Times New Roman" w:hAnsi="Times New Roman" w:cs="Times New Roman"/>
          <w:sz w:val="26"/>
          <w:szCs w:val="26"/>
        </w:rPr>
        <w:t>КСП.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</w:p>
    <w:p w:rsidR="00024A37" w:rsidRPr="007F44BE" w:rsidRDefault="00024A37" w:rsidP="00761663">
      <w:pPr>
        <w:pStyle w:val="Heading1"/>
        <w:tabs>
          <w:tab w:val="left" w:pos="2344"/>
          <w:tab w:val="left" w:pos="3826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>5. Порядок</w:t>
      </w:r>
      <w:r w:rsidR="004458CE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проведения</w:t>
      </w:r>
      <w:r w:rsidR="004458CE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</w:t>
      </w:r>
      <w:r w:rsidR="004458CE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4458CE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реализации муниципальных программ</w:t>
      </w:r>
      <w:r w:rsidR="001E0AC5" w:rsidRPr="007F44BE">
        <w:rPr>
          <w:sz w:val="26"/>
          <w:szCs w:val="26"/>
        </w:rPr>
        <w:t>.</w:t>
      </w:r>
    </w:p>
    <w:p w:rsidR="00324AE9" w:rsidRDefault="00324AE9" w:rsidP="00761663">
      <w:pPr>
        <w:pStyle w:val="a6"/>
        <w:widowControl w:val="0"/>
        <w:tabs>
          <w:tab w:val="left" w:pos="143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761663">
      <w:pPr>
        <w:pStyle w:val="a6"/>
        <w:widowControl w:val="0"/>
        <w:tabs>
          <w:tab w:val="left" w:pos="143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Планирование аудита эффективности реализации муниципальных программ осуществляется в ходе подготовки проектов планов работы </w:t>
      </w:r>
      <w:r w:rsidR="00C968AB" w:rsidRPr="007F44BE">
        <w:rPr>
          <w:rFonts w:ascii="Times New Roman" w:hAnsi="Times New Roman" w:cs="Times New Roman"/>
          <w:sz w:val="26"/>
          <w:szCs w:val="26"/>
        </w:rPr>
        <w:t>КСП</w:t>
      </w:r>
      <w:r w:rsidRPr="007F44BE">
        <w:rPr>
          <w:rFonts w:ascii="Times New Roman" w:hAnsi="Times New Roman" w:cs="Times New Roman"/>
          <w:sz w:val="26"/>
          <w:szCs w:val="26"/>
        </w:rPr>
        <w:t xml:space="preserve"> на соответствующий год, в том числе на основании результатов контрольных и экспертн</w:t>
      </w:r>
      <w:r w:rsidR="003073F7" w:rsidRPr="007F44BE">
        <w:rPr>
          <w:rFonts w:ascii="Times New Roman" w:hAnsi="Times New Roman" w:cs="Times New Roman"/>
          <w:sz w:val="26"/>
          <w:szCs w:val="26"/>
        </w:rPr>
        <w:t>о- аналитических мероприятий КСП</w:t>
      </w:r>
      <w:r w:rsidRPr="007F44BE">
        <w:rPr>
          <w:rFonts w:ascii="Times New Roman" w:hAnsi="Times New Roman" w:cs="Times New Roman"/>
          <w:sz w:val="26"/>
          <w:szCs w:val="26"/>
        </w:rPr>
        <w:t>.</w:t>
      </w:r>
    </w:p>
    <w:p w:rsidR="00024A37" w:rsidRPr="007F44BE" w:rsidRDefault="00024A37" w:rsidP="00761663">
      <w:pPr>
        <w:pStyle w:val="a6"/>
        <w:widowControl w:val="0"/>
        <w:tabs>
          <w:tab w:val="left" w:pos="125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Аудит эффективности реализации муниципальных программ осуществляется в форме последующего аудита (контроля) посредством проведения контрольных мероприятий, включаемых в планы работы </w:t>
      </w:r>
      <w:r w:rsidR="00F0519F" w:rsidRPr="007F44BE">
        <w:rPr>
          <w:rFonts w:ascii="Times New Roman" w:hAnsi="Times New Roman" w:cs="Times New Roman"/>
          <w:sz w:val="26"/>
          <w:szCs w:val="26"/>
        </w:rPr>
        <w:t>КСП</w:t>
      </w:r>
      <w:r w:rsidRPr="007F44BE">
        <w:rPr>
          <w:rFonts w:ascii="Times New Roman" w:hAnsi="Times New Roman" w:cs="Times New Roman"/>
          <w:sz w:val="26"/>
          <w:szCs w:val="26"/>
        </w:rPr>
        <w:t>.</w:t>
      </w:r>
    </w:p>
    <w:p w:rsidR="00024A37" w:rsidRPr="007F44BE" w:rsidRDefault="00024A37" w:rsidP="00761663">
      <w:pPr>
        <w:pStyle w:val="a6"/>
        <w:widowControl w:val="0"/>
        <w:tabs>
          <w:tab w:val="left" w:pos="11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Аудит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программ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включает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следующие</w:t>
      </w:r>
      <w:r w:rsidR="00F0519F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этапы: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 к проведению аудита эффективности реализации муниципальных программ (подготовительный этап);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проведение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эффективности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программ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(основной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этап);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оформление результатов аудита эффективности реализации муниципальных программ (заключительный этап).</w:t>
      </w:r>
    </w:p>
    <w:p w:rsidR="00024A37" w:rsidRPr="007F44BE" w:rsidRDefault="00024A37" w:rsidP="00761663">
      <w:pPr>
        <w:pStyle w:val="a6"/>
        <w:widowControl w:val="0"/>
        <w:tabs>
          <w:tab w:val="left" w:pos="123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Продолжительность проведения каждого из указанных этапов зависит от особенностей аудита эффективности реализации муниципальных программ, особенностей конкретной муниципальной программы (перечня мероприятий).</w:t>
      </w:r>
    </w:p>
    <w:p w:rsidR="00024A37" w:rsidRPr="007F44BE" w:rsidRDefault="00024A37" w:rsidP="00761663">
      <w:pPr>
        <w:pStyle w:val="a6"/>
        <w:widowControl w:val="0"/>
        <w:tabs>
          <w:tab w:val="left" w:pos="132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В ходе подготовки, проведения, оформления результатов аудита эффективности реализации муниципальных программ, осуществляемого в форме контрольного мероприятия, необходимо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руководствоваться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Стандартом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внешнего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муниципального</w:t>
      </w:r>
      <w:r w:rsidR="004458CE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финансового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контроля</w:t>
      </w:r>
      <w:r w:rsidR="001C189A" w:rsidRPr="007F44BE">
        <w:rPr>
          <w:rFonts w:ascii="Times New Roman" w:hAnsi="Times New Roman" w:cs="Times New Roman"/>
          <w:sz w:val="26"/>
          <w:szCs w:val="26"/>
        </w:rPr>
        <w:t xml:space="preserve"> СВМФК 02</w:t>
      </w:r>
      <w:r w:rsidR="00761663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1C189A" w:rsidRPr="007F44BE">
        <w:rPr>
          <w:rFonts w:ascii="Times New Roman" w:hAnsi="Times New Roman" w:cs="Times New Roman"/>
          <w:sz w:val="26"/>
          <w:szCs w:val="26"/>
        </w:rPr>
        <w:t>«Правила проведения Контрольно-счетной палатой Катав-Ивановского муниципального округа Челябинской области контрольного мероприятия</w:t>
      </w:r>
      <w:r w:rsidRPr="007F44BE">
        <w:rPr>
          <w:rFonts w:ascii="Times New Roman" w:hAnsi="Times New Roman" w:cs="Times New Roman"/>
          <w:sz w:val="26"/>
          <w:szCs w:val="26"/>
        </w:rPr>
        <w:t>» с учетом особенностей установленных настоящи</w:t>
      </w:r>
      <w:r w:rsidR="00A6370F" w:rsidRPr="007F44BE">
        <w:rPr>
          <w:rFonts w:ascii="Times New Roman" w:hAnsi="Times New Roman" w:cs="Times New Roman"/>
          <w:sz w:val="26"/>
          <w:szCs w:val="26"/>
        </w:rPr>
        <w:t>м</w:t>
      </w:r>
      <w:r w:rsidRPr="007F44BE">
        <w:rPr>
          <w:rFonts w:ascii="Times New Roman" w:hAnsi="Times New Roman" w:cs="Times New Roman"/>
          <w:sz w:val="26"/>
          <w:szCs w:val="26"/>
        </w:rPr>
        <w:t xml:space="preserve"> Стандартом.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</w:p>
    <w:p w:rsidR="00024A37" w:rsidRPr="007F44BE" w:rsidRDefault="00024A37" w:rsidP="00761663">
      <w:pPr>
        <w:pStyle w:val="Heading1"/>
        <w:tabs>
          <w:tab w:val="left" w:pos="2054"/>
          <w:tab w:val="left" w:pos="2412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>6. Подготовка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к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проведению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реализации муниципальных программ (подготовительный этап)</w:t>
      </w:r>
      <w:r w:rsidR="00A6370F" w:rsidRPr="007F44BE">
        <w:rPr>
          <w:sz w:val="26"/>
          <w:szCs w:val="26"/>
        </w:rPr>
        <w:t>.</w:t>
      </w:r>
    </w:p>
    <w:p w:rsidR="00324AE9" w:rsidRDefault="00324AE9" w:rsidP="00517584">
      <w:pPr>
        <w:pStyle w:val="a6"/>
        <w:widowControl w:val="0"/>
        <w:tabs>
          <w:tab w:val="left" w:pos="12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517584">
      <w:pPr>
        <w:pStyle w:val="a6"/>
        <w:widowControl w:val="0"/>
        <w:tabs>
          <w:tab w:val="left" w:pos="12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 к проведению аудита эффективности ре</w:t>
      </w:r>
      <w:r w:rsidR="00761663" w:rsidRPr="007F44BE">
        <w:rPr>
          <w:rFonts w:ascii="Times New Roman" w:hAnsi="Times New Roman" w:cs="Times New Roman"/>
          <w:sz w:val="26"/>
          <w:szCs w:val="26"/>
        </w:rPr>
        <w:t>ализации муниципальных программ</w:t>
      </w:r>
      <w:r w:rsidR="0081696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включает осуществление следующих действий: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108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предварительное изучение предмета, объектов аудита эффективности реализации муниципальных программ и их специфики;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9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оценку взаимосвязи между объемами финансирования и показателями муниципальной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3"/>
          <w:numId w:val="8"/>
        </w:numPr>
        <w:tabs>
          <w:tab w:val="left" w:pos="99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определение цели (целей) и основных направлений аудита эффективности реализации муниципальных программ, методов сбора фактических данных и информации, выбор критериев оценки эффективности реализации программных мероприятий.</w:t>
      </w:r>
    </w:p>
    <w:p w:rsidR="00024A37" w:rsidRPr="007F44BE" w:rsidRDefault="00024A37" w:rsidP="00C2245C">
      <w:pPr>
        <w:pStyle w:val="a6"/>
        <w:widowControl w:val="0"/>
        <w:tabs>
          <w:tab w:val="left" w:pos="124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 результатам предварительного изучения предмета, объектов аудита эффективности реализации муниципальных программ и их специфики определяются цель (цели), критерии аудита эффективности реализации муниципальных программ.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lastRenderedPageBreak/>
        <w:t xml:space="preserve">Цели аудита эффективности реализации муниципальных программ должны быть направлены на такие аспекты анализируемой муниципальной программы, в которых выявлена высокая степень рисков, чтобы результаты мероприятия могли дать наибольший эффект от проведения данного </w:t>
      </w:r>
      <w:r w:rsidRPr="007F44BE">
        <w:rPr>
          <w:spacing w:val="-2"/>
          <w:sz w:val="26"/>
          <w:szCs w:val="26"/>
        </w:rPr>
        <w:t>аудита.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Критерии аудита эффективности определяются по каждой цели и должны ей соответствовать. Перечень и содержание критериев должны быть такими, чтобы результаты их проверки и анализа, выступающие в форме полученных доказательств, обеспечивали достижение поставленной цели аудита эффективности.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Выбор критериев оценки эффективности осуществляется в процессе предварительного изучения предмета аудита и деятельности проверяемых объектов после определения его целей, на основе анализа: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информации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о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деятельности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заказчика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муниципальной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программы,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заказчика</w:t>
      </w:r>
      <w:r w:rsidR="00AC42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подпрограммы, ответственного за выполнение мероприятия в предшествующий период;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законодательных и иных нормативных правовых актов, а также документов, относящихся к предмету аудита, которые устанавливают правила, требования, процедуры формирования и реализации муниципальной программы;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материалов</w:t>
      </w:r>
      <w:r w:rsidR="0081696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соответствующих</w:t>
      </w:r>
      <w:r w:rsidR="0081696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статистических</w:t>
      </w:r>
      <w:r w:rsidR="0081696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данных.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Критерии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оценки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должны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соответствовать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следующим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требованиям:</w:t>
      </w:r>
      <w:r w:rsidR="00BE3947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критерии оценки эффективности должны быть четкими, объективными, достаточными, сравнимыми.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Четкость критериев заключается в том, что они должны иметь формулировки, которые не содержат двусмысленности и не могут быть подвержены различным интерпретациям ни со стороны проверяющих или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проверяемых,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ни со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стороны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будущих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пользователей отчета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о</w:t>
      </w:r>
      <w:r w:rsidR="0081696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 xml:space="preserve">результатах данного </w:t>
      </w:r>
      <w:r w:rsidRPr="007F44BE">
        <w:rPr>
          <w:spacing w:val="-2"/>
          <w:sz w:val="26"/>
          <w:szCs w:val="26"/>
        </w:rPr>
        <w:t>аудита.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Критерии являются объективными в том случае, если они выбраны в результате</w:t>
      </w:r>
      <w:r w:rsidR="00E923F5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всестороннего анализа муниципальной программы, отражают ее особенности и соответствуют целям аудита эффективности реализации муниципальной программы.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Достаточными критерии являются в том случае, когда на основе их совокупности делаются обоснованные заключения и выводы об эффективности реализации муниципальной программы в соответствии с поставленными целями аудита.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 xml:space="preserve">Сравнимость критериев состоит в том, чтобы они увязывались с критериями оценки эффективности, использованными ранее при проведении аудита эффективности реализации этих муниципальных программ. При этом, указанные критерии не должны дублировать показатели, предусмотренные муниципальными программами. 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Необходимо, чтобы состав критериев был достаточным для формирования обоснованных заключений и выводов по результатам аудита эффективности реализации муниципальных программ</w:t>
      </w:r>
      <w:r w:rsidR="00E923F5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в соответствии с поставленными целями.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Выбор критериев для осуществления оценки эффективности бюджетных расходов в рамках муниципальных программ проводится по следующим основным направлениям: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оценка вклада муниципальных программ в решение задач социально-экономического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развития;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оценка</w:t>
      </w:r>
      <w:r w:rsidR="00E923F5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качества</w:t>
      </w:r>
      <w:r w:rsidR="00E923F5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E923F5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="00E923F5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Оценка вклада муниципальных программ в решение задач социально-экономического развития может осуществляться по таким критериям, как: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согласованность целей муниципальной программы с приоритетами долгосрочного социально-экономического развития;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соответствие целей и показателей муниципальной программы нормативным правовым актам и документам, определяющим стратегические приоритеты социально-экономического развития муниципального образования, в том числе отраслевого </w:t>
      </w:r>
      <w:r w:rsidRPr="007F44BE">
        <w:rPr>
          <w:rFonts w:ascii="Times New Roman" w:hAnsi="Times New Roman" w:cs="Times New Roman"/>
          <w:sz w:val="26"/>
          <w:szCs w:val="26"/>
        </w:rPr>
        <w:lastRenderedPageBreak/>
        <w:t>характера;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соответствие целей, задач, мероприятий и конечных результатов федеральным стратегическим документам, приоритетным национальным проектам, отраслевым документам, концепциям развития отрасли;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наличие положительной динамики показателей социально-экономическог</w:t>
      </w:r>
      <w:r w:rsidR="006C5239" w:rsidRPr="007F44BE">
        <w:rPr>
          <w:rFonts w:ascii="Times New Roman" w:hAnsi="Times New Roman" w:cs="Times New Roman"/>
          <w:sz w:val="26"/>
          <w:szCs w:val="26"/>
        </w:rPr>
        <w:t>о развития Катав-Ивановского муниципального округа Челябинской области</w:t>
      </w:r>
      <w:r w:rsidRPr="007F44BE">
        <w:rPr>
          <w:rFonts w:ascii="Times New Roman" w:hAnsi="Times New Roman" w:cs="Times New Roman"/>
          <w:sz w:val="26"/>
          <w:szCs w:val="26"/>
        </w:rPr>
        <w:t>, на которые направлено действие муниципальной программы;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0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оценка качества показателей муниципальной программы, в том числе достоверности, объективности показателей, характеризующих выполнение муниципальной программы, наличие прямой взаимосвязи между объемами финансирования и показателями муниципальных программ.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Оценка качества реализации муниципальных программ может осуществляться по таким критериям, как: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7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обеспечение полного и своевременного выполнения мероприятий муниципальной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соответствие запланированных затрат на реализацию муниципальной программы фактическим</w:t>
      </w:r>
      <w:r w:rsidR="00BB641E" w:rsidRPr="007F44BE">
        <w:rPr>
          <w:rFonts w:ascii="Times New Roman" w:hAnsi="Times New Roman" w:cs="Times New Roman"/>
          <w:sz w:val="26"/>
          <w:szCs w:val="26"/>
        </w:rPr>
        <w:t xml:space="preserve"> затратам</w:t>
      </w:r>
      <w:r w:rsidRPr="007F44BE">
        <w:rPr>
          <w:rFonts w:ascii="Times New Roman" w:hAnsi="Times New Roman" w:cs="Times New Roman"/>
          <w:sz w:val="26"/>
          <w:szCs w:val="26"/>
        </w:rPr>
        <w:t>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8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оценка расходования средств на осуществление муниципальных закупок (в том числе обоснованность объектов планов и планов-графиков муниципальных закупок, начальных (максимальных) цен контрактов, рациональность выбора способов размещения муниципальных закупок с целью достижения необходимого уровня конкуренции);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03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оценка расходования средств на выполнение муниципального задания на оказание муниципальных услуг (выполнение работ) (в том числе своевременность подготовки и обоснованность муниципального задания, обоснованность выбора поставщиков муниципальных услуг, степень выполнения показателей муниципального задания, соответствие задач и показателей муниципальных заданий задачам и показателям подпрограммы, в случае оказания муниципальных услуг (выполнения работ);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степень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достижения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целей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показателей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муниципальной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степень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подпрограмм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муниципальной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программы;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112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качество взаимодействия муниципальных заказчиков муниципальных программ, муниципальных заказчиков подпрограмм и ответственных за выполнение мероприятий;</w:t>
      </w:r>
    </w:p>
    <w:p w:rsidR="00024A37" w:rsidRPr="007F44BE" w:rsidRDefault="00024A37" w:rsidP="00761663">
      <w:pPr>
        <w:pStyle w:val="a6"/>
        <w:widowControl w:val="0"/>
        <w:numPr>
          <w:ilvl w:val="0"/>
          <w:numId w:val="7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осуществление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внутреннего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контроля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аудита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при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</w:t>
      </w:r>
      <w:r w:rsidR="00342801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муниципальных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 xml:space="preserve"> программ.</w:t>
      </w:r>
    </w:p>
    <w:p w:rsidR="00024A37" w:rsidRPr="007F44BE" w:rsidRDefault="00024A37" w:rsidP="00761663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В зависимости от отраслевой специфики муниципальной программы в оценку эффективности могут включаться иные критерии.</w:t>
      </w:r>
    </w:p>
    <w:p w:rsidR="00C2245C" w:rsidRPr="007F44BE" w:rsidRDefault="00C2245C" w:rsidP="00C2245C">
      <w:pPr>
        <w:pStyle w:val="Heading1"/>
        <w:tabs>
          <w:tab w:val="left" w:pos="2839"/>
          <w:tab w:val="left" w:pos="2941"/>
        </w:tabs>
        <w:ind w:left="0" w:firstLine="709"/>
        <w:jc w:val="both"/>
        <w:rPr>
          <w:sz w:val="26"/>
          <w:szCs w:val="26"/>
        </w:rPr>
      </w:pPr>
    </w:p>
    <w:p w:rsidR="00024A37" w:rsidRPr="007F44BE" w:rsidRDefault="00024A37" w:rsidP="00C2245C">
      <w:pPr>
        <w:pStyle w:val="Heading1"/>
        <w:tabs>
          <w:tab w:val="left" w:pos="2839"/>
          <w:tab w:val="left" w:pos="2941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>7.</w:t>
      </w:r>
      <w:r w:rsidR="00C334DA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Проведение</w:t>
      </w:r>
      <w:r w:rsidR="008568CB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аудита</w:t>
      </w:r>
      <w:r w:rsidR="008568CB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эффективности</w:t>
      </w:r>
      <w:r w:rsidR="008568CB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реализации муниципальных программ (основной этап)</w:t>
      </w:r>
      <w:r w:rsidR="00151239" w:rsidRPr="007F44BE">
        <w:rPr>
          <w:sz w:val="26"/>
          <w:szCs w:val="26"/>
        </w:rPr>
        <w:t>.</w:t>
      </w:r>
    </w:p>
    <w:p w:rsidR="00324AE9" w:rsidRDefault="00324AE9" w:rsidP="00C2245C">
      <w:pPr>
        <w:pStyle w:val="a6"/>
        <w:widowControl w:val="0"/>
        <w:tabs>
          <w:tab w:val="left" w:pos="13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C2245C">
      <w:pPr>
        <w:pStyle w:val="a6"/>
        <w:widowControl w:val="0"/>
        <w:tabs>
          <w:tab w:val="left" w:pos="131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На основном этапе аудита эффективности реализации муниципальных программ проводится проверка, анализ и оценка фактических данных и информации, имеющих отношение к</w:t>
      </w:r>
      <w:r w:rsidR="008568CB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его предмету, в том числе полученных из различных источников в соответствии с целями и критериями аудита эффективности реализации муниципальных программ, предусмотренными программой проведения мероприятия.</w:t>
      </w:r>
    </w:p>
    <w:p w:rsidR="00024A37" w:rsidRPr="007F44BE" w:rsidRDefault="00024A37" w:rsidP="00C2245C">
      <w:pPr>
        <w:pStyle w:val="a6"/>
        <w:widowControl w:val="0"/>
        <w:tabs>
          <w:tab w:val="left" w:pos="126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В ходе аудита эффективности реализации муниципальных программ осуществляется оценка эффективности использования муниципальных средств по критериям и показателям, определ</w:t>
      </w:r>
      <w:r w:rsidR="006A23EE" w:rsidRPr="007F44BE">
        <w:rPr>
          <w:rFonts w:ascii="Times New Roman" w:hAnsi="Times New Roman" w:cs="Times New Roman"/>
          <w:sz w:val="26"/>
          <w:szCs w:val="26"/>
        </w:rPr>
        <w:t>енным на подготовительном этапе.</w:t>
      </w:r>
    </w:p>
    <w:p w:rsidR="00024A37" w:rsidRPr="007F44BE" w:rsidRDefault="00024A37" w:rsidP="00C2245C">
      <w:pPr>
        <w:pStyle w:val="a6"/>
        <w:widowControl w:val="0"/>
        <w:tabs>
          <w:tab w:val="left" w:pos="123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При проведении аудита эффективности необходимо взаимодействовать с руководством проверяемых органов и организаций на всех этапах его проведения.</w:t>
      </w:r>
    </w:p>
    <w:p w:rsidR="00024A37" w:rsidRPr="007F44BE" w:rsidRDefault="00024A37" w:rsidP="00C2245C">
      <w:pPr>
        <w:pStyle w:val="ab"/>
        <w:ind w:firstLine="709"/>
        <w:rPr>
          <w:sz w:val="26"/>
          <w:szCs w:val="26"/>
        </w:rPr>
      </w:pPr>
    </w:p>
    <w:p w:rsidR="00024A37" w:rsidRPr="007F44BE" w:rsidRDefault="00C334DA" w:rsidP="00C2245C">
      <w:pPr>
        <w:pStyle w:val="Heading1"/>
        <w:tabs>
          <w:tab w:val="left" w:pos="2092"/>
          <w:tab w:val="left" w:pos="2496"/>
        </w:tabs>
        <w:ind w:left="0" w:firstLine="709"/>
        <w:jc w:val="both"/>
        <w:rPr>
          <w:sz w:val="26"/>
          <w:szCs w:val="26"/>
        </w:rPr>
      </w:pPr>
      <w:r w:rsidRPr="007F44BE">
        <w:rPr>
          <w:sz w:val="26"/>
          <w:szCs w:val="26"/>
        </w:rPr>
        <w:t xml:space="preserve">8. </w:t>
      </w:r>
      <w:r w:rsidR="00024A37" w:rsidRPr="007F44BE">
        <w:rPr>
          <w:sz w:val="26"/>
          <w:szCs w:val="26"/>
        </w:rPr>
        <w:t>Оформление</w:t>
      </w:r>
      <w:r w:rsidR="00682E40" w:rsidRPr="007F44BE">
        <w:rPr>
          <w:sz w:val="26"/>
          <w:szCs w:val="26"/>
        </w:rPr>
        <w:t xml:space="preserve"> </w:t>
      </w:r>
      <w:r w:rsidR="00024A37" w:rsidRPr="007F44BE">
        <w:rPr>
          <w:sz w:val="26"/>
          <w:szCs w:val="26"/>
        </w:rPr>
        <w:t>результатов</w:t>
      </w:r>
      <w:r w:rsidR="00682E40" w:rsidRPr="007F44BE">
        <w:rPr>
          <w:sz w:val="26"/>
          <w:szCs w:val="26"/>
        </w:rPr>
        <w:t xml:space="preserve"> </w:t>
      </w:r>
      <w:r w:rsidR="00024A37" w:rsidRPr="007F44BE">
        <w:rPr>
          <w:sz w:val="26"/>
          <w:szCs w:val="26"/>
        </w:rPr>
        <w:t>аудита</w:t>
      </w:r>
      <w:r w:rsidR="00682E40" w:rsidRPr="007F44BE">
        <w:rPr>
          <w:sz w:val="26"/>
          <w:szCs w:val="26"/>
        </w:rPr>
        <w:t xml:space="preserve"> </w:t>
      </w:r>
      <w:r w:rsidR="00024A37" w:rsidRPr="007F44BE">
        <w:rPr>
          <w:sz w:val="26"/>
          <w:szCs w:val="26"/>
        </w:rPr>
        <w:t>эффективности</w:t>
      </w:r>
      <w:r w:rsidR="00682E40" w:rsidRPr="007F44BE">
        <w:rPr>
          <w:sz w:val="26"/>
          <w:szCs w:val="26"/>
        </w:rPr>
        <w:t xml:space="preserve"> </w:t>
      </w:r>
      <w:r w:rsidR="00024A37" w:rsidRPr="007F44BE">
        <w:rPr>
          <w:sz w:val="26"/>
          <w:szCs w:val="26"/>
        </w:rPr>
        <w:t>реализации муниципальных программ (заключительный этап)</w:t>
      </w:r>
      <w:r w:rsidR="00151239" w:rsidRPr="007F44BE">
        <w:rPr>
          <w:sz w:val="26"/>
          <w:szCs w:val="26"/>
        </w:rPr>
        <w:t>.</w:t>
      </w:r>
    </w:p>
    <w:p w:rsidR="00324AE9" w:rsidRDefault="00324AE9" w:rsidP="00C2245C">
      <w:pPr>
        <w:pStyle w:val="a6"/>
        <w:widowControl w:val="0"/>
        <w:tabs>
          <w:tab w:val="left" w:pos="127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:rsidR="00024A37" w:rsidRPr="007F44BE" w:rsidRDefault="00024A37" w:rsidP="00C2245C">
      <w:pPr>
        <w:pStyle w:val="a6"/>
        <w:widowControl w:val="0"/>
        <w:tabs>
          <w:tab w:val="left" w:pos="127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Выводы, которые формируются по каждой цели аудита эффективности реализации муниципальной программы, должны содержать: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2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характеристику и значимость выявленных отклонений фактических результатов реализации муниципальной программы или деятельности объектов аудита от критериев оценки эффективности, установленных в программе аудита эффективности реализации муниципальной программы;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оценку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достижения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цели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и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планируемых результатов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реализации муниципальной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программы и причины их не достижения;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4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оценку эффек</w:t>
      </w:r>
      <w:r w:rsidR="00CC188E" w:rsidRPr="007F44BE">
        <w:rPr>
          <w:rFonts w:ascii="Times New Roman" w:hAnsi="Times New Roman" w:cs="Times New Roman"/>
          <w:sz w:val="26"/>
          <w:szCs w:val="26"/>
        </w:rPr>
        <w:t>тивности использования</w:t>
      </w:r>
      <w:r w:rsidRPr="007F44BE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CC188E" w:rsidRPr="007F44BE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на реализацию муниципальных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программ;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5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причины выявленных недостатков, которые привели к неэффективной реализации муниципальной программы, и последствия, которые эти недостатки влекут или могут повлечь за собой (при необходимости);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2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предложения по повышению эффективности использования  средств</w:t>
      </w:r>
      <w:r w:rsidR="00AC3AC2" w:rsidRPr="007F44BE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7F44BE">
        <w:rPr>
          <w:rFonts w:ascii="Times New Roman" w:hAnsi="Times New Roman" w:cs="Times New Roman"/>
          <w:sz w:val="26"/>
          <w:szCs w:val="26"/>
        </w:rPr>
        <w:t xml:space="preserve"> при реализации муниципальных программ и улучшению организации их реализации.</w:t>
      </w:r>
    </w:p>
    <w:p w:rsidR="00024A37" w:rsidRPr="007F44BE" w:rsidRDefault="00024A37" w:rsidP="00C2245C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Заключения о соответствии фактических результатов реализации муниципальной программы установленным критериям оценки эффективности, а также сделанные на их основе выводы подготавливаются в произвольной форме в составе рабочей документации по проведению аудита эффективности реализации муниципальной программы.</w:t>
      </w:r>
    </w:p>
    <w:p w:rsidR="00024A37" w:rsidRPr="007F44BE" w:rsidRDefault="00024A37" w:rsidP="00C2245C">
      <w:pPr>
        <w:pStyle w:val="a6"/>
        <w:widowControl w:val="0"/>
        <w:tabs>
          <w:tab w:val="left" w:pos="12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 xml:space="preserve">Если в ходе проведения аудита получены какие-либо фактические данные или выявлены проблемы, которые не могут быть оценены с точки зрения утвержденных критериев оценки эффективности, следует провести дополнительное изучение вопроса, в процессе которого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необходимо: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7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определить, имеют ли эти данные случайный характер или же они свидетельствуют о наличии общей или системной проблемы в реализации данной муниципальной программы;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4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оценить фактическое или возможное влияние данной проблемы на результаты реализации муниципальной программы;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10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установить причины наличия данной проблемы, для того чтобы подготовить соответствующие рекомендации по ее решению;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105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проанализировать возможности устранения выявленной проблемы самим объектом проверки, поскольку эта проблема может быть результатом действий или событий, которые от него не зависят;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обсудить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данную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проблему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="00FF6DAE" w:rsidRPr="007F44BE">
        <w:rPr>
          <w:rFonts w:ascii="Times New Roman" w:hAnsi="Times New Roman" w:cs="Times New Roman"/>
          <w:sz w:val="26"/>
          <w:szCs w:val="26"/>
        </w:rPr>
        <w:t>с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руководством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 xml:space="preserve">объекта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</w:p>
    <w:p w:rsidR="00024A37" w:rsidRPr="007F44BE" w:rsidRDefault="00024A37" w:rsidP="00C2245C">
      <w:pPr>
        <w:pStyle w:val="a6"/>
        <w:widowControl w:val="0"/>
        <w:numPr>
          <w:ilvl w:val="3"/>
          <w:numId w:val="8"/>
        </w:numPr>
        <w:tabs>
          <w:tab w:val="left" w:pos="91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собрать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при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необходимости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дополнительные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z w:val="26"/>
          <w:szCs w:val="26"/>
        </w:rPr>
        <w:t>фактические</w:t>
      </w:r>
      <w:r w:rsidR="00682E40" w:rsidRPr="007F44BE">
        <w:rPr>
          <w:rFonts w:ascii="Times New Roman" w:hAnsi="Times New Roman" w:cs="Times New Roman"/>
          <w:sz w:val="26"/>
          <w:szCs w:val="26"/>
        </w:rPr>
        <w:t xml:space="preserve"> </w:t>
      </w:r>
      <w:r w:rsidRPr="007F44BE">
        <w:rPr>
          <w:rFonts w:ascii="Times New Roman" w:hAnsi="Times New Roman" w:cs="Times New Roman"/>
          <w:spacing w:val="-2"/>
          <w:sz w:val="26"/>
          <w:szCs w:val="26"/>
        </w:rPr>
        <w:t>материалы.</w:t>
      </w:r>
    </w:p>
    <w:p w:rsidR="00024A37" w:rsidRPr="007F44BE" w:rsidRDefault="00024A37" w:rsidP="00C2245C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На основе анализа собранного дополнительного материала определяются характер,</w:t>
      </w:r>
      <w:r w:rsidR="00682E4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>значимость и причины выявленных проблем, которые формулируются в выводах по результатам аудита. Если руководство объекта проверки знает о существовании этих проблем и предпринимает меры по их устранению, это следует учитывать при формулировании выводов и соответствующим образом отражать в отчете о результатах аудита.</w:t>
      </w:r>
    </w:p>
    <w:p w:rsidR="00024A37" w:rsidRPr="007F44BE" w:rsidRDefault="00024A37" w:rsidP="00C2245C">
      <w:pPr>
        <w:pStyle w:val="a6"/>
        <w:widowControl w:val="0"/>
        <w:tabs>
          <w:tab w:val="left" w:pos="128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7F44BE">
        <w:rPr>
          <w:rFonts w:ascii="Times New Roman" w:hAnsi="Times New Roman" w:cs="Times New Roman"/>
          <w:sz w:val="26"/>
          <w:szCs w:val="26"/>
        </w:rPr>
        <w:t>Подготовка и оформление отчета о результатах аудита эффективности реализации муниципальной программы является завершающей процедурой его проведения.</w:t>
      </w:r>
    </w:p>
    <w:p w:rsidR="00024A37" w:rsidRPr="007F44BE" w:rsidRDefault="00024A37" w:rsidP="00C2245C">
      <w:pPr>
        <w:pStyle w:val="ab"/>
        <w:ind w:firstLine="709"/>
        <w:rPr>
          <w:sz w:val="26"/>
          <w:szCs w:val="26"/>
        </w:rPr>
      </w:pPr>
      <w:r w:rsidRPr="007F44BE">
        <w:rPr>
          <w:sz w:val="26"/>
          <w:szCs w:val="26"/>
        </w:rPr>
        <w:t>Результаты аудита должны излагаться в отчете в соответствии с целями программы и</w:t>
      </w:r>
      <w:r w:rsidR="00682E40" w:rsidRPr="007F44BE">
        <w:rPr>
          <w:sz w:val="26"/>
          <w:szCs w:val="26"/>
        </w:rPr>
        <w:t xml:space="preserve"> </w:t>
      </w:r>
      <w:r w:rsidRPr="007F44BE">
        <w:rPr>
          <w:sz w:val="26"/>
          <w:szCs w:val="26"/>
        </w:rPr>
        <w:t xml:space="preserve">отражать выводы по каждой из них. В отчете следует приводить наиболее существенные </w:t>
      </w:r>
      <w:r w:rsidRPr="007F44BE">
        <w:rPr>
          <w:sz w:val="26"/>
          <w:szCs w:val="26"/>
        </w:rPr>
        <w:lastRenderedPageBreak/>
        <w:t xml:space="preserve">факты, свидетельствующие о неэффективной реализации муниципальной программы, а также указывать их </w:t>
      </w:r>
      <w:r w:rsidRPr="007F44BE">
        <w:rPr>
          <w:spacing w:val="-2"/>
          <w:sz w:val="26"/>
          <w:szCs w:val="26"/>
        </w:rPr>
        <w:t>причины.</w:t>
      </w:r>
    </w:p>
    <w:p w:rsidR="00C8060B" w:rsidRPr="007F44BE" w:rsidRDefault="00024A37" w:rsidP="007F44BE">
      <w:pPr>
        <w:pStyle w:val="ab"/>
        <w:ind w:firstLine="709"/>
        <w:rPr>
          <w:b/>
          <w:sz w:val="26"/>
          <w:szCs w:val="26"/>
        </w:rPr>
      </w:pPr>
      <w:r w:rsidRPr="007F44BE">
        <w:rPr>
          <w:sz w:val="26"/>
          <w:szCs w:val="26"/>
        </w:rPr>
        <w:t>Для более объективной оценки результатов реализации муниципальной программы в отчет о результатах аудита следует включать не только выявленные недостатки, но и заслуживающие внимания достижения в проверяемой сфере и деятельности объектов аудита, информация о которых может быть использована другими организациями для совершенствования их деятельности в целях повышения эффективности реализации программных мероприятий, использования бюджетных средств на реализацию муниципальных программ.</w:t>
      </w:r>
    </w:p>
    <w:sectPr w:rsidR="00C8060B" w:rsidRPr="007F44BE" w:rsidSect="004B268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1EF" w:rsidRDefault="009C41EF" w:rsidP="00A73108">
      <w:pPr>
        <w:spacing w:after="0" w:line="240" w:lineRule="auto"/>
      </w:pPr>
      <w:r>
        <w:separator/>
      </w:r>
    </w:p>
  </w:endnote>
  <w:endnote w:type="continuationSeparator" w:id="1">
    <w:p w:rsidR="009C41EF" w:rsidRDefault="009C41EF" w:rsidP="00A7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97427"/>
      <w:docPartObj>
        <w:docPartGallery w:val="Page Numbers (Bottom of Page)"/>
        <w:docPartUnique/>
      </w:docPartObj>
    </w:sdtPr>
    <w:sdtContent>
      <w:p w:rsidR="00A73108" w:rsidRDefault="0023797B">
        <w:pPr>
          <w:pStyle w:val="ad"/>
          <w:jc w:val="center"/>
        </w:pPr>
        <w:fldSimple w:instr=" PAGE   \* MERGEFORMAT ">
          <w:r w:rsidR="000F3382">
            <w:rPr>
              <w:noProof/>
            </w:rPr>
            <w:t>2</w:t>
          </w:r>
        </w:fldSimple>
      </w:p>
    </w:sdtContent>
  </w:sdt>
  <w:p w:rsidR="00A73108" w:rsidRDefault="00A7310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1EF" w:rsidRDefault="009C41EF" w:rsidP="00A73108">
      <w:pPr>
        <w:spacing w:after="0" w:line="240" w:lineRule="auto"/>
      </w:pPr>
      <w:r>
        <w:separator/>
      </w:r>
    </w:p>
  </w:footnote>
  <w:footnote w:type="continuationSeparator" w:id="1">
    <w:p w:rsidR="009C41EF" w:rsidRDefault="009C41EF" w:rsidP="00A73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16A6"/>
    <w:multiLevelType w:val="hybridMultilevel"/>
    <w:tmpl w:val="47E6CCA0"/>
    <w:lvl w:ilvl="0" w:tplc="A04C2AC8">
      <w:numFmt w:val="bullet"/>
      <w:lvlText w:val="-"/>
      <w:lvlJc w:val="left"/>
      <w:pPr>
        <w:ind w:left="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22A464">
      <w:numFmt w:val="bullet"/>
      <w:lvlText w:val="•"/>
      <w:lvlJc w:val="left"/>
      <w:pPr>
        <w:ind w:left="1134" w:hanging="140"/>
      </w:pPr>
      <w:rPr>
        <w:rFonts w:hint="default"/>
        <w:lang w:val="ru-RU" w:eastAsia="en-US" w:bidi="ar-SA"/>
      </w:rPr>
    </w:lvl>
    <w:lvl w:ilvl="2" w:tplc="FABEE500">
      <w:numFmt w:val="bullet"/>
      <w:lvlText w:val="•"/>
      <w:lvlJc w:val="left"/>
      <w:pPr>
        <w:ind w:left="2208" w:hanging="140"/>
      </w:pPr>
      <w:rPr>
        <w:rFonts w:hint="default"/>
        <w:lang w:val="ru-RU" w:eastAsia="en-US" w:bidi="ar-SA"/>
      </w:rPr>
    </w:lvl>
    <w:lvl w:ilvl="3" w:tplc="B2026A80">
      <w:numFmt w:val="bullet"/>
      <w:lvlText w:val="•"/>
      <w:lvlJc w:val="left"/>
      <w:pPr>
        <w:ind w:left="3282" w:hanging="140"/>
      </w:pPr>
      <w:rPr>
        <w:rFonts w:hint="default"/>
        <w:lang w:val="ru-RU" w:eastAsia="en-US" w:bidi="ar-SA"/>
      </w:rPr>
    </w:lvl>
    <w:lvl w:ilvl="4" w:tplc="2A50C836">
      <w:numFmt w:val="bullet"/>
      <w:lvlText w:val="•"/>
      <w:lvlJc w:val="left"/>
      <w:pPr>
        <w:ind w:left="4356" w:hanging="140"/>
      </w:pPr>
      <w:rPr>
        <w:rFonts w:hint="default"/>
        <w:lang w:val="ru-RU" w:eastAsia="en-US" w:bidi="ar-SA"/>
      </w:rPr>
    </w:lvl>
    <w:lvl w:ilvl="5" w:tplc="4F561A56">
      <w:numFmt w:val="bullet"/>
      <w:lvlText w:val="•"/>
      <w:lvlJc w:val="left"/>
      <w:pPr>
        <w:ind w:left="5430" w:hanging="140"/>
      </w:pPr>
      <w:rPr>
        <w:rFonts w:hint="default"/>
        <w:lang w:val="ru-RU" w:eastAsia="en-US" w:bidi="ar-SA"/>
      </w:rPr>
    </w:lvl>
    <w:lvl w:ilvl="6" w:tplc="A582E85C">
      <w:numFmt w:val="bullet"/>
      <w:lvlText w:val="•"/>
      <w:lvlJc w:val="left"/>
      <w:pPr>
        <w:ind w:left="6504" w:hanging="140"/>
      </w:pPr>
      <w:rPr>
        <w:rFonts w:hint="default"/>
        <w:lang w:val="ru-RU" w:eastAsia="en-US" w:bidi="ar-SA"/>
      </w:rPr>
    </w:lvl>
    <w:lvl w:ilvl="7" w:tplc="D1ECC7FC">
      <w:numFmt w:val="bullet"/>
      <w:lvlText w:val="•"/>
      <w:lvlJc w:val="left"/>
      <w:pPr>
        <w:ind w:left="7578" w:hanging="140"/>
      </w:pPr>
      <w:rPr>
        <w:rFonts w:hint="default"/>
        <w:lang w:val="ru-RU" w:eastAsia="en-US" w:bidi="ar-SA"/>
      </w:rPr>
    </w:lvl>
    <w:lvl w:ilvl="8" w:tplc="882CA5AA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1">
    <w:nsid w:val="087232CD"/>
    <w:multiLevelType w:val="hybridMultilevel"/>
    <w:tmpl w:val="3E0CA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B2A4D"/>
    <w:multiLevelType w:val="multilevel"/>
    <w:tmpl w:val="9EFCB17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">
    <w:nsid w:val="1DCE2DF2"/>
    <w:multiLevelType w:val="hybridMultilevel"/>
    <w:tmpl w:val="6AEC5D72"/>
    <w:lvl w:ilvl="0" w:tplc="823E2A1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E09FF"/>
    <w:multiLevelType w:val="hybridMultilevel"/>
    <w:tmpl w:val="7AAA2A1C"/>
    <w:lvl w:ilvl="0" w:tplc="FA3EE9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5827B3"/>
    <w:multiLevelType w:val="multilevel"/>
    <w:tmpl w:val="EFECD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340857A1"/>
    <w:multiLevelType w:val="hybridMultilevel"/>
    <w:tmpl w:val="6F52F6B6"/>
    <w:lvl w:ilvl="0" w:tplc="6B6A2B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1154FC"/>
    <w:multiLevelType w:val="hybridMultilevel"/>
    <w:tmpl w:val="EC88DC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A60BF4"/>
    <w:multiLevelType w:val="hybridMultilevel"/>
    <w:tmpl w:val="5FACDB40"/>
    <w:lvl w:ilvl="0" w:tplc="ED380B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CC40BB"/>
    <w:multiLevelType w:val="hybridMultilevel"/>
    <w:tmpl w:val="BFAE16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E11F5D"/>
    <w:multiLevelType w:val="hybridMultilevel"/>
    <w:tmpl w:val="E656F17C"/>
    <w:lvl w:ilvl="0" w:tplc="A818364A">
      <w:start w:val="1"/>
      <w:numFmt w:val="decimal"/>
      <w:lvlText w:val="%1."/>
      <w:lvlJc w:val="left"/>
      <w:pPr>
        <w:ind w:left="77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403B8A">
      <w:start w:val="1"/>
      <w:numFmt w:val="decimal"/>
      <w:lvlText w:val="%2."/>
      <w:lvlJc w:val="left"/>
      <w:pPr>
        <w:ind w:left="441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EFAC768">
      <w:numFmt w:val="none"/>
      <w:lvlText w:val=""/>
      <w:lvlJc w:val="left"/>
      <w:pPr>
        <w:tabs>
          <w:tab w:val="num" w:pos="360"/>
        </w:tabs>
      </w:pPr>
    </w:lvl>
    <w:lvl w:ilvl="3" w:tplc="568233DA">
      <w:numFmt w:val="bullet"/>
      <w:lvlText w:val="-"/>
      <w:lvlJc w:val="left"/>
      <w:pPr>
        <w:ind w:left="5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80801D40">
      <w:numFmt w:val="bullet"/>
      <w:lvlText w:val="•"/>
      <w:lvlJc w:val="left"/>
      <w:pPr>
        <w:ind w:left="6015" w:hanging="140"/>
      </w:pPr>
      <w:rPr>
        <w:rFonts w:hint="default"/>
        <w:lang w:val="ru-RU" w:eastAsia="en-US" w:bidi="ar-SA"/>
      </w:rPr>
    </w:lvl>
    <w:lvl w:ilvl="5" w:tplc="8C6EF408">
      <w:numFmt w:val="bullet"/>
      <w:lvlText w:val="•"/>
      <w:lvlJc w:val="left"/>
      <w:pPr>
        <w:ind w:left="6812" w:hanging="140"/>
      </w:pPr>
      <w:rPr>
        <w:rFonts w:hint="default"/>
        <w:lang w:val="ru-RU" w:eastAsia="en-US" w:bidi="ar-SA"/>
      </w:rPr>
    </w:lvl>
    <w:lvl w:ilvl="6" w:tplc="6B5292B2">
      <w:numFmt w:val="bullet"/>
      <w:lvlText w:val="•"/>
      <w:lvlJc w:val="left"/>
      <w:pPr>
        <w:ind w:left="7610" w:hanging="140"/>
      </w:pPr>
      <w:rPr>
        <w:rFonts w:hint="default"/>
        <w:lang w:val="ru-RU" w:eastAsia="en-US" w:bidi="ar-SA"/>
      </w:rPr>
    </w:lvl>
    <w:lvl w:ilvl="7" w:tplc="4B4C1EA0">
      <w:numFmt w:val="bullet"/>
      <w:lvlText w:val="•"/>
      <w:lvlJc w:val="left"/>
      <w:pPr>
        <w:ind w:left="8407" w:hanging="140"/>
      </w:pPr>
      <w:rPr>
        <w:rFonts w:hint="default"/>
        <w:lang w:val="ru-RU" w:eastAsia="en-US" w:bidi="ar-SA"/>
      </w:rPr>
    </w:lvl>
    <w:lvl w:ilvl="8" w:tplc="45ECE6A2">
      <w:numFmt w:val="bullet"/>
      <w:lvlText w:val="•"/>
      <w:lvlJc w:val="left"/>
      <w:pPr>
        <w:ind w:left="9205" w:hanging="140"/>
      </w:pPr>
      <w:rPr>
        <w:rFonts w:hint="default"/>
        <w:lang w:val="ru-RU" w:eastAsia="en-US" w:bidi="ar-SA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A32"/>
    <w:rsid w:val="00003C3E"/>
    <w:rsid w:val="00007856"/>
    <w:rsid w:val="00016C76"/>
    <w:rsid w:val="00023302"/>
    <w:rsid w:val="00024A37"/>
    <w:rsid w:val="00056C8D"/>
    <w:rsid w:val="00073F4F"/>
    <w:rsid w:val="000778F0"/>
    <w:rsid w:val="00087AAE"/>
    <w:rsid w:val="000B000F"/>
    <w:rsid w:val="000B0793"/>
    <w:rsid w:val="000B7D4F"/>
    <w:rsid w:val="000F3382"/>
    <w:rsid w:val="00133331"/>
    <w:rsid w:val="00145736"/>
    <w:rsid w:val="00151239"/>
    <w:rsid w:val="00157CC1"/>
    <w:rsid w:val="00167CC5"/>
    <w:rsid w:val="001A3ACF"/>
    <w:rsid w:val="001B5FF8"/>
    <w:rsid w:val="001C189A"/>
    <w:rsid w:val="001E0AC5"/>
    <w:rsid w:val="001E0F14"/>
    <w:rsid w:val="001F7035"/>
    <w:rsid w:val="002078B9"/>
    <w:rsid w:val="0023797B"/>
    <w:rsid w:val="00245D06"/>
    <w:rsid w:val="002928F8"/>
    <w:rsid w:val="002A4712"/>
    <w:rsid w:val="002B409F"/>
    <w:rsid w:val="002E1387"/>
    <w:rsid w:val="002E20BE"/>
    <w:rsid w:val="003073F7"/>
    <w:rsid w:val="00313AA9"/>
    <w:rsid w:val="00324AE9"/>
    <w:rsid w:val="00331E8E"/>
    <w:rsid w:val="003406D9"/>
    <w:rsid w:val="00342801"/>
    <w:rsid w:val="0035456A"/>
    <w:rsid w:val="00357EF9"/>
    <w:rsid w:val="003643AE"/>
    <w:rsid w:val="003A4158"/>
    <w:rsid w:val="003B0FEB"/>
    <w:rsid w:val="003C543A"/>
    <w:rsid w:val="004010D8"/>
    <w:rsid w:val="004017D6"/>
    <w:rsid w:val="00411518"/>
    <w:rsid w:val="0042269A"/>
    <w:rsid w:val="004336FC"/>
    <w:rsid w:val="004458CE"/>
    <w:rsid w:val="00451767"/>
    <w:rsid w:val="00472828"/>
    <w:rsid w:val="004743FD"/>
    <w:rsid w:val="0047542D"/>
    <w:rsid w:val="00491FE7"/>
    <w:rsid w:val="0049427C"/>
    <w:rsid w:val="004B11CD"/>
    <w:rsid w:val="004B2682"/>
    <w:rsid w:val="004B3FC3"/>
    <w:rsid w:val="004C2744"/>
    <w:rsid w:val="004E3170"/>
    <w:rsid w:val="004E40FA"/>
    <w:rsid w:val="0051298F"/>
    <w:rsid w:val="00517584"/>
    <w:rsid w:val="005259C5"/>
    <w:rsid w:val="00531962"/>
    <w:rsid w:val="00540DE5"/>
    <w:rsid w:val="00587DC3"/>
    <w:rsid w:val="005A0DA0"/>
    <w:rsid w:val="005B0549"/>
    <w:rsid w:val="005B7BF5"/>
    <w:rsid w:val="005C1929"/>
    <w:rsid w:val="00644DDB"/>
    <w:rsid w:val="00655258"/>
    <w:rsid w:val="00662BAA"/>
    <w:rsid w:val="00664AE0"/>
    <w:rsid w:val="00675977"/>
    <w:rsid w:val="00682E40"/>
    <w:rsid w:val="006A23EE"/>
    <w:rsid w:val="006A544B"/>
    <w:rsid w:val="006B4375"/>
    <w:rsid w:val="006C5239"/>
    <w:rsid w:val="006D51B0"/>
    <w:rsid w:val="0073183F"/>
    <w:rsid w:val="00761663"/>
    <w:rsid w:val="00774D7E"/>
    <w:rsid w:val="00790A32"/>
    <w:rsid w:val="007C0EE4"/>
    <w:rsid w:val="007C4B23"/>
    <w:rsid w:val="007D4502"/>
    <w:rsid w:val="007E402B"/>
    <w:rsid w:val="007F44BE"/>
    <w:rsid w:val="00816960"/>
    <w:rsid w:val="00823C62"/>
    <w:rsid w:val="008568CB"/>
    <w:rsid w:val="008F22F1"/>
    <w:rsid w:val="0091364D"/>
    <w:rsid w:val="0093007D"/>
    <w:rsid w:val="00945DE4"/>
    <w:rsid w:val="009B1170"/>
    <w:rsid w:val="009B41DC"/>
    <w:rsid w:val="009C41EF"/>
    <w:rsid w:val="009E2E31"/>
    <w:rsid w:val="009E551B"/>
    <w:rsid w:val="009E600E"/>
    <w:rsid w:val="00A134B2"/>
    <w:rsid w:val="00A324EC"/>
    <w:rsid w:val="00A6370F"/>
    <w:rsid w:val="00A73108"/>
    <w:rsid w:val="00A95539"/>
    <w:rsid w:val="00A95D60"/>
    <w:rsid w:val="00AC3AC2"/>
    <w:rsid w:val="00AC42CB"/>
    <w:rsid w:val="00AF0C52"/>
    <w:rsid w:val="00AF2DF7"/>
    <w:rsid w:val="00B24ECF"/>
    <w:rsid w:val="00B818AD"/>
    <w:rsid w:val="00BB641E"/>
    <w:rsid w:val="00BE3947"/>
    <w:rsid w:val="00C148FA"/>
    <w:rsid w:val="00C16A27"/>
    <w:rsid w:val="00C2245C"/>
    <w:rsid w:val="00C334DA"/>
    <w:rsid w:val="00C56B0F"/>
    <w:rsid w:val="00C8060B"/>
    <w:rsid w:val="00C968AB"/>
    <w:rsid w:val="00CA2F6A"/>
    <w:rsid w:val="00CB5B5C"/>
    <w:rsid w:val="00CC188E"/>
    <w:rsid w:val="00CC23C7"/>
    <w:rsid w:val="00CC508E"/>
    <w:rsid w:val="00CD4D8E"/>
    <w:rsid w:val="00D0500F"/>
    <w:rsid w:val="00D16E9C"/>
    <w:rsid w:val="00D76AC2"/>
    <w:rsid w:val="00D94D64"/>
    <w:rsid w:val="00DA4984"/>
    <w:rsid w:val="00DB5B16"/>
    <w:rsid w:val="00DC5CED"/>
    <w:rsid w:val="00DE589C"/>
    <w:rsid w:val="00E200BC"/>
    <w:rsid w:val="00E24D03"/>
    <w:rsid w:val="00E51486"/>
    <w:rsid w:val="00E64B2C"/>
    <w:rsid w:val="00E8635A"/>
    <w:rsid w:val="00E923F5"/>
    <w:rsid w:val="00E92C71"/>
    <w:rsid w:val="00E946B8"/>
    <w:rsid w:val="00EC4C16"/>
    <w:rsid w:val="00ED21CA"/>
    <w:rsid w:val="00ED28C6"/>
    <w:rsid w:val="00EE456F"/>
    <w:rsid w:val="00F019FD"/>
    <w:rsid w:val="00F035FF"/>
    <w:rsid w:val="00F0519F"/>
    <w:rsid w:val="00F25C8F"/>
    <w:rsid w:val="00F6663E"/>
    <w:rsid w:val="00F67770"/>
    <w:rsid w:val="00F75B57"/>
    <w:rsid w:val="00F8736C"/>
    <w:rsid w:val="00F92957"/>
    <w:rsid w:val="00FF0894"/>
    <w:rsid w:val="00FF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0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90A3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90A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790A32"/>
    <w:pPr>
      <w:ind w:left="720"/>
      <w:contextualSpacing/>
    </w:pPr>
  </w:style>
  <w:style w:type="character" w:styleId="a7">
    <w:name w:val="Strong"/>
    <w:basedOn w:val="a0"/>
    <w:uiPriority w:val="22"/>
    <w:qFormat/>
    <w:rsid w:val="00790A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90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0A3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655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nhideWhenUsed/>
    <w:rsid w:val="001E0F1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E0F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1">
    <w:name w:val="Heading 1"/>
    <w:basedOn w:val="a"/>
    <w:uiPriority w:val="1"/>
    <w:qFormat/>
    <w:rsid w:val="00024A37"/>
    <w:pPr>
      <w:widowControl w:val="0"/>
      <w:autoSpaceDE w:val="0"/>
      <w:autoSpaceDN w:val="0"/>
      <w:spacing w:after="0" w:line="240" w:lineRule="auto"/>
      <w:ind w:left="382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A7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73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9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CHk</cp:lastModifiedBy>
  <cp:revision>204</cp:revision>
  <cp:lastPrinted>2019-04-24T03:11:00Z</cp:lastPrinted>
  <dcterms:created xsi:type="dcterms:W3CDTF">2019-04-19T04:53:00Z</dcterms:created>
  <dcterms:modified xsi:type="dcterms:W3CDTF">2026-02-04T03:30:00Z</dcterms:modified>
</cp:coreProperties>
</file>